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6E" w:rsidRPr="0075386E" w:rsidRDefault="0075386E" w:rsidP="007538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Современный стратегический анализ</w:t>
      </w:r>
    </w:p>
    <w:p w:rsidR="0075386E" w:rsidRPr="0075386E" w:rsidRDefault="0075386E" w:rsidP="0075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  <w:r w:rsidRPr="0075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</w:t>
      </w:r>
    </w:p>
    <w:p w:rsidR="0075386E" w:rsidRPr="0075386E" w:rsidRDefault="0075386E" w:rsidP="0075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комплексных знаний об использовании основных инструментов стратегического анализа и их применение при решении стратегических задач.</w:t>
      </w:r>
    </w:p>
    <w:p w:rsidR="0075386E" w:rsidRPr="0075386E" w:rsidRDefault="0075386E" w:rsidP="0075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</w:p>
    <w:p w:rsidR="0075386E" w:rsidRPr="0075386E" w:rsidRDefault="0075386E" w:rsidP="0075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«Современный стратегический анализ» входит </w:t>
      </w:r>
      <w:r w:rsidR="001A1F61">
        <w:rPr>
          <w:rFonts w:ascii="Times New Roman" w:hAnsi="Times New Roman" w:cs="Times New Roman"/>
          <w:sz w:val="28"/>
          <w:szCs w:val="28"/>
        </w:rPr>
        <w:t xml:space="preserve">в блок части, формируемой участниками образовательных отношений  </w:t>
      </w:r>
      <w:r w:rsidR="001A1F6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" w:name="_GoBack"/>
      <w:bookmarkEnd w:id="1"/>
      <w:r w:rsidRPr="0075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модуль дисциплин, инвариантных для направления подготовки, отражающих специфику вуза, направление 38.04.02 «Менеджмент» (магистерская программа «</w:t>
      </w:r>
      <w:r w:rsidR="00D15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Корпоративное управление</w:t>
      </w:r>
      <w:r w:rsidRPr="0075386E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5386E" w:rsidRPr="0075386E" w:rsidRDefault="0075386E" w:rsidP="0075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дисциплины. </w:t>
      </w:r>
      <w:r w:rsidRPr="00753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концепции стратегического анализа и поддержки принятия решений. Обоснование стратегических решений. Анализ внешней среды. Сценарный стратегический анализ. Анализ внутренней среды. Анализ конкурентного преимущества. Стратегический портфельный анализ. ​</w:t>
      </w:r>
    </w:p>
    <w:p w:rsidR="00767B50" w:rsidRPr="0075386E" w:rsidRDefault="00767B50" w:rsidP="0075386E">
      <w:pPr>
        <w:spacing w:after="0"/>
        <w:rPr>
          <w:sz w:val="28"/>
          <w:szCs w:val="28"/>
        </w:rPr>
      </w:pPr>
    </w:p>
    <w:sectPr w:rsidR="00767B50" w:rsidRPr="0075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D"/>
    <w:rsid w:val="001A1F61"/>
    <w:rsid w:val="003063F6"/>
    <w:rsid w:val="0075386E"/>
    <w:rsid w:val="00767B50"/>
    <w:rsid w:val="00D15CAF"/>
    <w:rsid w:val="00D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15AE2-64F1-4509-8801-18E050E5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00">
    <w:name w:val="20"/>
    <w:basedOn w:val="a"/>
    <w:rsid w:val="0075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75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E6579-8DD5-4F79-A313-F1C63275CFE9}"/>
</file>

<file path=customXml/itemProps2.xml><?xml version="1.0" encoding="utf-8"?>
<ds:datastoreItem xmlns:ds="http://schemas.openxmlformats.org/officeDocument/2006/customXml" ds:itemID="{A90D69DB-D903-4C98-85B5-3205BFD7E141}"/>
</file>

<file path=customXml/itemProps3.xml><?xml version="1.0" encoding="utf-8"?>
<ds:datastoreItem xmlns:ds="http://schemas.openxmlformats.org/officeDocument/2006/customXml" ds:itemID="{B532FEFC-5DD8-4C4D-8DF4-969C27448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Четошникова</dc:creator>
  <cp:keywords/>
  <dc:description/>
  <cp:lastModifiedBy>Любовь А. Четошникова</cp:lastModifiedBy>
  <cp:revision>9</cp:revision>
  <dcterms:created xsi:type="dcterms:W3CDTF">2016-09-13T08:46:00Z</dcterms:created>
  <dcterms:modified xsi:type="dcterms:W3CDTF">2019-03-11T13:11:00Z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